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0250" w14:textId="77777777" w:rsidR="00CE0B3E" w:rsidRDefault="00CE0B3E" w:rsidP="00CE0B3E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КазНУ им. Аль-Фараби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14:paraId="45ED4044" w14:textId="77777777" w:rsidR="00CE0B3E" w:rsidRPr="00CE0B3E" w:rsidRDefault="00CE0B3E" w:rsidP="00CE0B3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4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E0B3E">
        <w:rPr>
          <w:rFonts w:ascii="Times New Roman" w:hAnsi="Times New Roman" w:cs="Times New Roman"/>
          <w:b/>
          <w:sz w:val="24"/>
          <w:szCs w:val="24"/>
        </w:rPr>
        <w:t>Государственное регулирование</w:t>
      </w:r>
    </w:p>
    <w:p w14:paraId="580834BA" w14:textId="38E85286" w:rsidR="00CE0B3E" w:rsidRDefault="00CE0B3E" w:rsidP="00CE0B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B3E">
        <w:rPr>
          <w:rFonts w:ascii="Times New Roman" w:hAnsi="Times New Roman" w:cs="Times New Roman"/>
          <w:b/>
          <w:sz w:val="24"/>
          <w:szCs w:val="24"/>
        </w:rPr>
        <w:t>земельных отношений</w:t>
      </w:r>
    </w:p>
    <w:p w14:paraId="4DDB9C0F" w14:textId="77777777" w:rsidR="00CE0B3E" w:rsidRDefault="00CE0B3E" w:rsidP="00CE0B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14:paraId="7CFED924" w14:textId="77777777" w:rsidR="00CE0B3E" w:rsidRDefault="00CE0B3E" w:rsidP="00CE0B3E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57DD3748" w14:textId="77777777" w:rsidR="00CE0B3E" w:rsidRDefault="00CE0B3E" w:rsidP="00CE0B3E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7"/>
        <w:gridCol w:w="3890"/>
        <w:gridCol w:w="2363"/>
        <w:gridCol w:w="2325"/>
      </w:tblGrid>
      <w:tr w:rsidR="00CE0B3E" w14:paraId="478E2CC6" w14:textId="77777777" w:rsidTr="00FA7AC4">
        <w:tc>
          <w:tcPr>
            <w:tcW w:w="767" w:type="dxa"/>
          </w:tcPr>
          <w:p w14:paraId="5C9EB313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4F48CBA6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36B980CA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058E84ED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CE0B3E" w14:paraId="5BB8E7C5" w14:textId="77777777" w:rsidTr="00FA7AC4">
        <w:tc>
          <w:tcPr>
            <w:tcW w:w="767" w:type="dxa"/>
          </w:tcPr>
          <w:p w14:paraId="34587602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40B3E88B" w14:textId="77777777" w:rsidR="00CE0B3E" w:rsidRPr="004C164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 Тема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DB7C9D" w14:textId="770CD778" w:rsidR="00CE0B3E" w:rsidRP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доклад: Эволюция государственной земельной политики в Казахстане (с 1991 г. по настоящее время).</w:t>
            </w:r>
          </w:p>
          <w:p w14:paraId="2B0BB273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9936F" w14:textId="4C40A434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1. Рассмотреть этапы становления земельной политики в РК после обретения независимости: 1991–2003 гг. (принятие базовых законов, приватизация земли, формирование рынка).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Анализ ключевых изменений после принятия Земельного кодекса 2003 г. и последующих поправок.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Рассмотреть влияние земельной реформы 2016 г. и общественной реакции на неё.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Современный этап земельной политики: цифровизация кадастра, электронные аукционы, государственный контроль и мониторинг.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Сравнительный анализ с одной из зарубежных стран (например, Россия, Узбекистан, Германия, США).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Перспективы развития земельной политики в РК до 2030 года.</w:t>
            </w:r>
          </w:p>
          <w:p w14:paraId="04B71D21" w14:textId="77777777" w:rsidR="00CE0B3E" w:rsidRPr="00561401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9C53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636C679A" w14:textId="668215B2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Конституция Республики Казахстан</w:t>
            </w:r>
          </w:p>
          <w:p w14:paraId="274EC7A9" w14:textId="6E18563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144E7697" w14:textId="29516300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Еркинбаева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Л.К.</w:t>
            </w:r>
            <w:proofErr w:type="gram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Г.Т.</w:t>
            </w:r>
            <w:proofErr w:type="gram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Жеты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», 2020</w:t>
            </w:r>
          </w:p>
          <w:p w14:paraId="177BEC9A" w14:textId="52AC1B43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тамкулов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Стамкулова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Г.А. Земельное право Республики Казахстан. – А., 2021</w:t>
            </w:r>
          </w:p>
          <w:p w14:paraId="2A899050" w14:textId="26F7D8DB" w:rsidR="00CE0B3E" w:rsidRDefault="00CE0B3E" w:rsidP="00CE0B3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A721990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3 неделе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64B949D" w14:textId="77777777" w:rsidR="00CE0B3E" w:rsidRPr="00E6445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 сдача СРС</w:t>
            </w:r>
          </w:p>
          <w:p w14:paraId="1C9102B6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0221B206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61B7429B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4E831784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162A0051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645AE356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0DD05820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CD17D19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CE0B3E" w14:paraId="4EC7D476" w14:textId="77777777" w:rsidTr="00FA7AC4">
        <w:tc>
          <w:tcPr>
            <w:tcW w:w="767" w:type="dxa"/>
          </w:tcPr>
          <w:p w14:paraId="5FA0598A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2597EF55" w14:textId="74469D9A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СРС тема</w:t>
            </w: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0B3E">
              <w:rPr>
                <w:rFonts w:ascii="Times New Roman" w:hAnsi="Times New Roman" w:cs="Times New Roman"/>
                <w:b/>
                <w:sz w:val="24"/>
                <w:szCs w:val="24"/>
              </w:rPr>
              <w:t>Реферат: Проблемы реализации права частной собственности на землю в РК.</w:t>
            </w:r>
          </w:p>
          <w:p w14:paraId="50C54E7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189FF4E" w14:textId="407A6B5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Понятие и правовое закрепление права частной собственности на землю в РК.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Эволюция законодательства о частной собственности на землю с 1991 г. по настоящее время.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Ограничения и условия предоставления земель в частную собственность.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Основные проблемы реализации: бюрократические барьеры, коррупционные риски, неравномерность доступа граждан и бизнеса, судебные споры.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Сравнительно-правовой анализ: опыт стран ближнего и дальнего зарубежья.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Перспективы развития института частной собственности на землю в РК.</w:t>
            </w:r>
          </w:p>
          <w:p w14:paraId="56144E1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03D065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015E93F4" w14:textId="77777777" w:rsidR="00CE0B3E" w:rsidRPr="0017443C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356B49D5" w14:textId="3FFA31C4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20B09336" w14:textId="15E9F88C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CE0B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обеспечение землеустройства и кадастров [Электронный ресурс] : 1 / О. В. Жданова, Ю. В. </w:t>
            </w:r>
            <w:proofErr w:type="spellStart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Лабовская</w:t>
            </w:r>
            <w:proofErr w:type="spellEnd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В. Еременко, С. И. Луговской, Е. А. Шевченко ; Кафедра государственного и муниципального управления и права. - </w:t>
            </w:r>
            <w:proofErr w:type="gramStart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Ставрополь :</w:t>
            </w:r>
            <w:proofErr w:type="gramEnd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Ставропольский государственный аграрный университет (</w:t>
            </w:r>
            <w:proofErr w:type="spellStart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СтГАУ</w:t>
            </w:r>
            <w:proofErr w:type="spellEnd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), 2021. - 152 с.</w:t>
            </w:r>
          </w:p>
          <w:p w14:paraId="0D50DCF7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239B70F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6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2B30B7A8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07026F97" w14:textId="4181E39E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</w:tcPr>
          <w:p w14:paraId="037FB93E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55F23AA4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48C08B7B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1DB3C8B9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15282F49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41AAC156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CE0B3E" w14:paraId="59471C89" w14:textId="77777777" w:rsidTr="00FA7AC4">
        <w:tc>
          <w:tcPr>
            <w:tcW w:w="767" w:type="dxa"/>
          </w:tcPr>
          <w:p w14:paraId="632E9300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14:paraId="466866CE" w14:textId="55AF122A" w:rsidR="00CE0B3E" w:rsidRDefault="00CE0B3E" w:rsidP="00CE0B3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СРС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0B3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Презентация: Цифровизация земельных процессов: оценка эффективности портала egov.kz и кадастр.kz.</w:t>
            </w:r>
          </w:p>
          <w:p w14:paraId="2E3CB42B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5D18B6" w14:textId="5CB0945E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цифровизации в земельной сфере и её правовое закрепление.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Портал </w:t>
            </w:r>
            <w:r w:rsidRPr="00CE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egov.kz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: предоставляемые услуги в земельной сфере (электронные аукционы, подача заявлений, отслеживание статуса услуг).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Портал </w:t>
            </w:r>
            <w:r w:rsidRPr="00CE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кадастр.kz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: функции и сервисы (онлайн-доступ к кадастровым данным, картографические сервисы, проверка правового статуса земельных участков).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Преимущества цифровизации: сокращение сроков, прозрачность, снижение коррупционных рисков.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Проблемы и ограничения: технические сбои, низкий уровень цифровой грамотности населения, недостаточная интеграция с другими системами.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Сравнительный анализ: опыт Эстонии, Южной Кореи.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>7. Перспективы развития цифровых платформ в РК (Big Data, блокчейн, интеграция с геоинформационными системами).</w:t>
            </w:r>
          </w:p>
          <w:p w14:paraId="604E57B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9E2E5" w14:textId="77777777" w:rsidR="00CE0B3E" w:rsidRPr="00B36CD9" w:rsidRDefault="00CE0B3E" w:rsidP="00FA7AC4">
            <w:pPr>
              <w:pStyle w:val="ac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  <w:r w:rsidRPr="00B36CD9">
              <w:rPr>
                <w:rStyle w:val="s1"/>
                <w:rFonts w:eastAsia="Calibri"/>
                <w:b w:val="0"/>
                <w:color w:val="auto"/>
                <w:lang w:val="kk-KZ"/>
              </w:rPr>
              <w:t>Н</w:t>
            </w:r>
            <w:r w:rsidRPr="00B36CD9">
              <w:rPr>
                <w:rStyle w:val="s1"/>
                <w:rFonts w:eastAsia="Calibri"/>
                <w:b w:val="0"/>
              </w:rPr>
              <w:t>ПА и литература</w:t>
            </w:r>
            <w:r>
              <w:rPr>
                <w:rStyle w:val="s1"/>
                <w:rFonts w:eastAsia="Calibri"/>
                <w:b w:val="0"/>
              </w:rPr>
              <w:t>:</w:t>
            </w:r>
          </w:p>
          <w:p w14:paraId="52D250CB" w14:textId="77777777" w:rsidR="00CE0B3E" w:rsidRPr="0017443C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640A98FD" w14:textId="761C27C0" w:rsidR="00CE0B3E" w:rsidRDefault="00633178" w:rsidP="00FA7AC4">
            <w:pPr>
              <w:pStyle w:val="TableParagraph"/>
              <w:tabs>
                <w:tab w:val="left" w:pos="440"/>
              </w:tabs>
              <w:ind w:left="0" w:right="114"/>
              <w:jc w:val="both"/>
              <w:rPr>
                <w:sz w:val="20"/>
              </w:rPr>
            </w:pPr>
            <w:r>
              <w:rPr>
                <w:sz w:val="24"/>
                <w:szCs w:val="28"/>
              </w:rPr>
              <w:t>2</w:t>
            </w:r>
            <w:r w:rsidR="00CE0B3E">
              <w:rPr>
                <w:sz w:val="24"/>
                <w:szCs w:val="28"/>
              </w:rPr>
              <w:t xml:space="preserve">. </w:t>
            </w:r>
            <w:proofErr w:type="spellStart"/>
            <w:r w:rsidR="00CE0B3E" w:rsidRPr="00B36CD9">
              <w:rPr>
                <w:sz w:val="24"/>
                <w:szCs w:val="28"/>
              </w:rPr>
              <w:t>Еркинбаева</w:t>
            </w:r>
            <w:proofErr w:type="spellEnd"/>
            <w:r w:rsidR="00CE0B3E" w:rsidRPr="00B36CD9">
              <w:rPr>
                <w:sz w:val="24"/>
                <w:szCs w:val="28"/>
              </w:rPr>
              <w:t xml:space="preserve"> </w:t>
            </w:r>
            <w:proofErr w:type="gramStart"/>
            <w:r w:rsidR="00CE0B3E" w:rsidRPr="00B36CD9">
              <w:rPr>
                <w:sz w:val="24"/>
                <w:szCs w:val="28"/>
              </w:rPr>
              <w:t>Л.К.</w:t>
            </w:r>
            <w:proofErr w:type="gramEnd"/>
            <w:r w:rsidR="00CE0B3E" w:rsidRPr="00B36CD9">
              <w:rPr>
                <w:sz w:val="24"/>
                <w:szCs w:val="28"/>
              </w:rPr>
              <w:t xml:space="preserve">, </w:t>
            </w:r>
            <w:proofErr w:type="spellStart"/>
            <w:r w:rsidR="00CE0B3E" w:rsidRPr="00B36CD9">
              <w:rPr>
                <w:sz w:val="24"/>
                <w:szCs w:val="28"/>
              </w:rPr>
              <w:t>Айгаринова</w:t>
            </w:r>
            <w:proofErr w:type="spellEnd"/>
            <w:r w:rsidR="00CE0B3E" w:rsidRPr="00B36CD9">
              <w:rPr>
                <w:sz w:val="24"/>
                <w:szCs w:val="28"/>
              </w:rPr>
              <w:t xml:space="preserve"> </w:t>
            </w:r>
            <w:proofErr w:type="gramStart"/>
            <w:r w:rsidR="00CE0B3E" w:rsidRPr="00B36CD9">
              <w:rPr>
                <w:sz w:val="24"/>
                <w:szCs w:val="28"/>
              </w:rPr>
              <w:t>Г.Т.</w:t>
            </w:r>
            <w:proofErr w:type="gramEnd"/>
            <w:r w:rsidR="00CE0B3E" w:rsidRPr="00B36CD9">
              <w:rPr>
                <w:sz w:val="24"/>
                <w:szCs w:val="28"/>
              </w:rPr>
              <w:t xml:space="preserve"> Земельное право Республики Казахстан. Учебник. Общая и особенная часть. </w:t>
            </w:r>
            <w:r w:rsidR="00CE0B3E">
              <w:rPr>
                <w:sz w:val="20"/>
              </w:rPr>
              <w:t>Алматы: «</w:t>
            </w:r>
            <w:proofErr w:type="spellStart"/>
            <w:r w:rsidR="00CE0B3E">
              <w:rPr>
                <w:sz w:val="20"/>
              </w:rPr>
              <w:t>Жеты</w:t>
            </w:r>
            <w:proofErr w:type="spellEnd"/>
            <w:r w:rsidR="00CE0B3E">
              <w:rPr>
                <w:sz w:val="20"/>
              </w:rPr>
              <w:t xml:space="preserve"> </w:t>
            </w:r>
            <w:proofErr w:type="spellStart"/>
            <w:r w:rsidR="00CE0B3E">
              <w:rPr>
                <w:sz w:val="20"/>
              </w:rPr>
              <w:t>Жаргы</w:t>
            </w:r>
            <w:proofErr w:type="spellEnd"/>
            <w:r w:rsidR="00CE0B3E">
              <w:rPr>
                <w:sz w:val="20"/>
              </w:rPr>
              <w:t>», 2020</w:t>
            </w:r>
          </w:p>
          <w:p w14:paraId="1A87242B" w14:textId="7EA14DEE" w:rsidR="00633178" w:rsidRPr="00633178" w:rsidRDefault="00633178" w:rsidP="00FA7AC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CE0B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«Об информатизации» от 24 ноября 2015 года № 418-V.</w:t>
            </w:r>
          </w:p>
          <w:p w14:paraId="4EDEC5B9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53541E47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8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5D1A5BFD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9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5747DCB7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7AEB3038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2BA5C915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12200479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71584143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1CCA717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3331206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CE0B3E" w14:paraId="2D16CA0C" w14:textId="77777777" w:rsidTr="00FA7AC4">
        <w:tc>
          <w:tcPr>
            <w:tcW w:w="767" w:type="dxa"/>
          </w:tcPr>
          <w:p w14:paraId="181EA1FF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6A395F2B" w14:textId="4E751DE9" w:rsidR="00CE0B3E" w:rsidRPr="00A24FCC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3178" w:rsidRPr="0063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 судебной практики: Анализ 3-5 дел по </w:t>
            </w:r>
            <w:r w:rsidR="00633178" w:rsidRPr="006331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самовольному занятию земель и их последствия.</w:t>
            </w:r>
          </w:p>
          <w:p w14:paraId="3604E2EB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E300EA" w14:textId="66591B36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Понятие и правовая квалификация самовольного занятия земельных участков в законодательстве РК.</w:t>
            </w:r>
          </w:p>
          <w:p w14:paraId="16A70FB7" w14:textId="6BA13C7D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Анализ судебной практики (3–5 конкретных дел из судебных актов Верховного Суда РК и областных судов).</w:t>
            </w:r>
          </w:p>
          <w:p w14:paraId="476151DE" w14:textId="36F8A5C7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Последствия самовольного занятия земель:</w:t>
            </w:r>
          </w:p>
          <w:p w14:paraId="4E8FD289" w14:textId="74BD5E60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Сравнительный аспект: регулирование самовольного занятия земель в России или других странах ближнего зарубежья.</w:t>
            </w:r>
          </w:p>
          <w:p w14:paraId="3D28B1AC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4FB69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и литература:</w:t>
            </w:r>
          </w:p>
          <w:p w14:paraId="549DC283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кодекс Республики Казахстан от 20 июня 2003 года № 442-II (с изменениями и дополнениями).</w:t>
            </w:r>
          </w:p>
          <w:p w14:paraId="7CDE0C8F" w14:textId="01D71BF5" w:rsidR="00CE0B3E" w:rsidRPr="00633178" w:rsidRDefault="00633178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Судебная практика по земельным делам: сборник решений. – Алматы: Юрист, 2021.</w:t>
            </w:r>
          </w:p>
          <w:p w14:paraId="7E049DD4" w14:textId="6CCD84B3" w:rsidR="00633178" w:rsidRPr="00D27399" w:rsidRDefault="00633178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Салыкова</w:t>
            </w:r>
            <w:proofErr w:type="spellEnd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proofErr w:type="gramEnd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1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Земельные споры и механизмы их разрешения в судебной практике Казахстана.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 xml:space="preserve"> – Караганда: Изд-во </w:t>
            </w:r>
            <w:proofErr w:type="spellStart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КарГУ</w:t>
            </w:r>
            <w:proofErr w:type="spellEnd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2385" w:type="dxa"/>
          </w:tcPr>
          <w:p w14:paraId="1227C155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13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1A30A256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Сдача и защита на 14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56D08985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193889B6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907CF27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BA2E250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глубокое изучение материалов, </w:t>
            </w:r>
          </w:p>
          <w:p w14:paraId="22D0D40E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4063F161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552FFD57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5E520739" w14:textId="77777777" w:rsidR="00CE0B3E" w:rsidRDefault="00CE0B3E" w:rsidP="00CE0B3E"/>
    <w:p w14:paraId="53A1FBB1" w14:textId="77777777" w:rsidR="00D224EE" w:rsidRDefault="00D224EE"/>
    <w:sectPr w:rsidR="00D2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F7D"/>
    <w:multiLevelType w:val="hybridMultilevel"/>
    <w:tmpl w:val="A86266DC"/>
    <w:lvl w:ilvl="0" w:tplc="99FCEF98">
      <w:start w:val="1"/>
      <w:numFmt w:val="decimal"/>
      <w:lvlText w:val="%1."/>
      <w:lvlJc w:val="left"/>
      <w:pPr>
        <w:ind w:left="429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E895EA">
      <w:start w:val="1"/>
      <w:numFmt w:val="decimal"/>
      <w:lvlText w:val="%2."/>
      <w:lvlJc w:val="left"/>
      <w:pPr>
        <w:ind w:left="23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0AB6D8">
      <w:start w:val="1"/>
      <w:numFmt w:val="decimal"/>
      <w:lvlText w:val="%3."/>
      <w:lvlJc w:val="left"/>
      <w:pPr>
        <w:ind w:left="1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FF669D08">
      <w:numFmt w:val="bullet"/>
      <w:lvlText w:val="•"/>
      <w:lvlJc w:val="left"/>
      <w:pPr>
        <w:ind w:left="1458" w:hanging="152"/>
      </w:pPr>
      <w:rPr>
        <w:lang w:val="ru-RU" w:eastAsia="en-US" w:bidi="ar-SA"/>
      </w:rPr>
    </w:lvl>
    <w:lvl w:ilvl="4" w:tplc="AE489A34">
      <w:numFmt w:val="bullet"/>
      <w:lvlText w:val="•"/>
      <w:lvlJc w:val="left"/>
      <w:pPr>
        <w:ind w:left="2496" w:hanging="152"/>
      </w:pPr>
      <w:rPr>
        <w:lang w:val="ru-RU" w:eastAsia="en-US" w:bidi="ar-SA"/>
      </w:rPr>
    </w:lvl>
    <w:lvl w:ilvl="5" w:tplc="5788979E">
      <w:numFmt w:val="bullet"/>
      <w:lvlText w:val="•"/>
      <w:lvlJc w:val="left"/>
      <w:pPr>
        <w:ind w:left="3534" w:hanging="152"/>
      </w:pPr>
      <w:rPr>
        <w:lang w:val="ru-RU" w:eastAsia="en-US" w:bidi="ar-SA"/>
      </w:rPr>
    </w:lvl>
    <w:lvl w:ilvl="6" w:tplc="1EBEE12C">
      <w:numFmt w:val="bullet"/>
      <w:lvlText w:val="•"/>
      <w:lvlJc w:val="left"/>
      <w:pPr>
        <w:ind w:left="4572" w:hanging="152"/>
      </w:pPr>
      <w:rPr>
        <w:lang w:val="ru-RU" w:eastAsia="en-US" w:bidi="ar-SA"/>
      </w:rPr>
    </w:lvl>
    <w:lvl w:ilvl="7" w:tplc="1A384094">
      <w:numFmt w:val="bullet"/>
      <w:lvlText w:val="•"/>
      <w:lvlJc w:val="left"/>
      <w:pPr>
        <w:ind w:left="5610" w:hanging="152"/>
      </w:pPr>
      <w:rPr>
        <w:lang w:val="ru-RU" w:eastAsia="en-US" w:bidi="ar-SA"/>
      </w:rPr>
    </w:lvl>
    <w:lvl w:ilvl="8" w:tplc="DBE0CC50">
      <w:numFmt w:val="bullet"/>
      <w:lvlText w:val="•"/>
      <w:lvlJc w:val="left"/>
      <w:pPr>
        <w:ind w:left="6648" w:hanging="152"/>
      </w:pPr>
      <w:rPr>
        <w:lang w:val="ru-RU" w:eastAsia="en-US" w:bidi="ar-SA"/>
      </w:rPr>
    </w:lvl>
  </w:abstractNum>
  <w:abstractNum w:abstractNumId="1" w15:restartNumberingAfterBreak="0">
    <w:nsid w:val="254D2E7E"/>
    <w:multiLevelType w:val="multilevel"/>
    <w:tmpl w:val="8D9E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63F67"/>
    <w:multiLevelType w:val="multilevel"/>
    <w:tmpl w:val="106A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E7DF7"/>
    <w:multiLevelType w:val="multilevel"/>
    <w:tmpl w:val="65F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43119">
    <w:abstractNumId w:val="3"/>
  </w:num>
  <w:num w:numId="2" w16cid:durableId="420295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940064929">
    <w:abstractNumId w:val="2"/>
  </w:num>
  <w:num w:numId="4" w16cid:durableId="137195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3E"/>
    <w:rsid w:val="001820C4"/>
    <w:rsid w:val="001C0E1C"/>
    <w:rsid w:val="00633178"/>
    <w:rsid w:val="00746A62"/>
    <w:rsid w:val="00CE0B3E"/>
    <w:rsid w:val="00D224EE"/>
    <w:rsid w:val="00E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0209"/>
  <w15:chartTrackingRefBased/>
  <w15:docId w15:val="{4412853D-A476-4651-A846-3AE58BC7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3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0B3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CE0B3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CE0B3E"/>
    <w:rPr>
      <w:kern w:val="0"/>
      <w:sz w:val="22"/>
      <w:szCs w:val="22"/>
      <w14:ligatures w14:val="none"/>
    </w:rPr>
  </w:style>
  <w:style w:type="character" w:customStyle="1" w:styleId="s1">
    <w:name w:val="s1"/>
    <w:rsid w:val="00CE0B3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CE0B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E0B3E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Куандыкова Эльвира</cp:lastModifiedBy>
  <cp:revision>1</cp:revision>
  <dcterms:created xsi:type="dcterms:W3CDTF">2025-09-11T05:51:00Z</dcterms:created>
  <dcterms:modified xsi:type="dcterms:W3CDTF">2025-09-11T06:27:00Z</dcterms:modified>
</cp:coreProperties>
</file>